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2E4123" w14:textId="77777777" w:rsidR="00AA6F4D" w:rsidRPr="00BB212B" w:rsidRDefault="004771BD" w:rsidP="0021114E">
      <w:pPr>
        <w:pStyle w:val="LGAItemNoHeading"/>
        <w:spacing w:before="240"/>
        <w:rPr>
          <w:rFonts w:ascii="Arial" w:hAnsi="Arial" w:cs="Arial"/>
          <w:sz w:val="28"/>
          <w:szCs w:val="28"/>
        </w:rPr>
      </w:pPr>
      <w:r>
        <w:rPr>
          <w:rFonts w:ascii="Arial" w:hAnsi="Arial" w:cs="Arial"/>
          <w:sz w:val="28"/>
          <w:szCs w:val="28"/>
        </w:rPr>
        <w:t>City Regions Board – report from Sir Richard Leese CBE (chair)</w:t>
      </w:r>
    </w:p>
    <w:p w14:paraId="2185D89F" w14:textId="77777777" w:rsidR="00962DE9" w:rsidRDefault="00962DE9" w:rsidP="00962DE9">
      <w:pPr>
        <w:pStyle w:val="MainText"/>
        <w:spacing w:line="240" w:lineRule="auto"/>
        <w:rPr>
          <w:rFonts w:ascii="Arial" w:hAnsi="Arial" w:cs="Arial"/>
          <w:b/>
          <w:szCs w:val="22"/>
        </w:rPr>
      </w:pPr>
      <w:r>
        <w:rPr>
          <w:rFonts w:ascii="Arial" w:hAnsi="Arial" w:cs="Arial"/>
          <w:b/>
          <w:szCs w:val="22"/>
        </w:rPr>
        <w:t>Cities Devolution Bill</w:t>
      </w:r>
    </w:p>
    <w:p w14:paraId="26D41DCF" w14:textId="77777777" w:rsidR="00962DE9" w:rsidRDefault="00962DE9" w:rsidP="00962DE9">
      <w:pPr>
        <w:pStyle w:val="MainText"/>
        <w:spacing w:line="240" w:lineRule="auto"/>
        <w:rPr>
          <w:rFonts w:ascii="Arial" w:hAnsi="Arial" w:cs="Arial"/>
          <w:b/>
          <w:szCs w:val="22"/>
        </w:rPr>
      </w:pPr>
    </w:p>
    <w:p w14:paraId="32886411" w14:textId="77777777" w:rsidR="00481329" w:rsidRDefault="00962DE9" w:rsidP="005305EE">
      <w:pPr>
        <w:pStyle w:val="MainText"/>
        <w:numPr>
          <w:ilvl w:val="0"/>
          <w:numId w:val="30"/>
        </w:numPr>
        <w:spacing w:line="240" w:lineRule="auto"/>
        <w:rPr>
          <w:rFonts w:ascii="Arial" w:hAnsi="Arial" w:cs="Arial"/>
          <w:szCs w:val="22"/>
        </w:rPr>
      </w:pPr>
      <w:r w:rsidRPr="00962DE9">
        <w:rPr>
          <w:rFonts w:ascii="Arial" w:hAnsi="Arial" w:cs="Arial"/>
          <w:szCs w:val="22"/>
        </w:rPr>
        <w:t xml:space="preserve">On </w:t>
      </w:r>
      <w:r w:rsidR="003B3B12">
        <w:rPr>
          <w:rFonts w:ascii="Arial" w:hAnsi="Arial" w:cs="Arial"/>
          <w:szCs w:val="22"/>
        </w:rPr>
        <w:t>14 May</w:t>
      </w:r>
      <w:bookmarkStart w:id="0" w:name="_GoBack"/>
      <w:bookmarkEnd w:id="0"/>
      <w:r w:rsidRPr="00962DE9">
        <w:rPr>
          <w:rFonts w:ascii="Arial" w:hAnsi="Arial" w:cs="Arial"/>
          <w:szCs w:val="22"/>
        </w:rPr>
        <w:t>, the Chancellor of the Exchequer announced that a Cities Devolution Bill would be part of the first Queen’s Speech</w:t>
      </w:r>
      <w:r w:rsidR="00481329">
        <w:rPr>
          <w:rFonts w:ascii="Arial" w:hAnsi="Arial" w:cs="Arial"/>
          <w:szCs w:val="22"/>
        </w:rPr>
        <w:t>.  The Bil</w:t>
      </w:r>
      <w:r w:rsidR="005305EE">
        <w:rPr>
          <w:rFonts w:ascii="Arial" w:hAnsi="Arial" w:cs="Arial"/>
          <w:szCs w:val="22"/>
        </w:rPr>
        <w:t>l</w:t>
      </w:r>
      <w:r w:rsidR="00481329">
        <w:rPr>
          <w:rFonts w:ascii="Arial" w:hAnsi="Arial" w:cs="Arial"/>
          <w:szCs w:val="22"/>
        </w:rPr>
        <w:t xml:space="preserve"> is expected to </w:t>
      </w:r>
      <w:r w:rsidRPr="00962DE9">
        <w:rPr>
          <w:rFonts w:ascii="Arial" w:hAnsi="Arial" w:cs="Arial"/>
          <w:szCs w:val="22"/>
        </w:rPr>
        <w:t xml:space="preserve">offer cities </w:t>
      </w:r>
      <w:r w:rsidR="005305EE">
        <w:rPr>
          <w:rFonts w:ascii="Arial" w:hAnsi="Arial" w:cs="Arial"/>
          <w:szCs w:val="22"/>
        </w:rPr>
        <w:t>that</w:t>
      </w:r>
      <w:r>
        <w:rPr>
          <w:rFonts w:ascii="Arial" w:hAnsi="Arial" w:cs="Arial"/>
          <w:szCs w:val="22"/>
        </w:rPr>
        <w:t xml:space="preserve"> </w:t>
      </w:r>
      <w:r w:rsidRPr="00962DE9">
        <w:rPr>
          <w:rFonts w:ascii="Arial" w:hAnsi="Arial" w:cs="Arial"/>
          <w:szCs w:val="22"/>
        </w:rPr>
        <w:t>are prepared to a</w:t>
      </w:r>
      <w:r>
        <w:rPr>
          <w:rFonts w:ascii="Arial" w:hAnsi="Arial" w:cs="Arial"/>
          <w:szCs w:val="22"/>
        </w:rPr>
        <w:t xml:space="preserve">dopt directly-elected </w:t>
      </w:r>
      <w:proofErr w:type="gramStart"/>
      <w:r>
        <w:rPr>
          <w:rFonts w:ascii="Arial" w:hAnsi="Arial" w:cs="Arial"/>
          <w:szCs w:val="22"/>
        </w:rPr>
        <w:t>mayors</w:t>
      </w:r>
      <w:proofErr w:type="gramEnd"/>
      <w:r>
        <w:rPr>
          <w:rFonts w:ascii="Arial" w:hAnsi="Arial" w:cs="Arial"/>
          <w:szCs w:val="22"/>
        </w:rPr>
        <w:t xml:space="preserve"> </w:t>
      </w:r>
      <w:r w:rsidRPr="00962DE9">
        <w:rPr>
          <w:rFonts w:ascii="Arial" w:hAnsi="Arial" w:cs="Arial"/>
          <w:szCs w:val="22"/>
        </w:rPr>
        <w:t>greater control over local transport, housing, skills and healthcare</w:t>
      </w:r>
      <w:r>
        <w:rPr>
          <w:rFonts w:ascii="Arial" w:hAnsi="Arial" w:cs="Arial"/>
          <w:szCs w:val="22"/>
        </w:rPr>
        <w:t xml:space="preserve">.  </w:t>
      </w:r>
      <w:r w:rsidRPr="00481329">
        <w:rPr>
          <w:rFonts w:ascii="Arial" w:hAnsi="Arial" w:cs="Arial"/>
          <w:szCs w:val="22"/>
        </w:rPr>
        <w:t xml:space="preserve">The Chancellor also promised to extend a form of the City Deals programme </w:t>
      </w:r>
      <w:r w:rsidR="005305EE">
        <w:rPr>
          <w:rFonts w:ascii="Arial" w:hAnsi="Arial" w:cs="Arial"/>
          <w:szCs w:val="22"/>
        </w:rPr>
        <w:t>to cover counties and towns.</w:t>
      </w:r>
    </w:p>
    <w:p w14:paraId="3573C029" w14:textId="77777777" w:rsidR="005305EE" w:rsidRDefault="005305EE" w:rsidP="005305EE">
      <w:pPr>
        <w:pStyle w:val="MainText"/>
        <w:spacing w:line="240" w:lineRule="auto"/>
        <w:ind w:left="360"/>
        <w:rPr>
          <w:rFonts w:ascii="Arial" w:hAnsi="Arial" w:cs="Arial"/>
          <w:szCs w:val="22"/>
        </w:rPr>
      </w:pPr>
    </w:p>
    <w:p w14:paraId="349FB285" w14:textId="77777777" w:rsidR="00A05560" w:rsidRPr="0021114E" w:rsidRDefault="00B54687" w:rsidP="0021114E">
      <w:pPr>
        <w:pStyle w:val="MainText"/>
        <w:spacing w:line="240" w:lineRule="auto"/>
        <w:rPr>
          <w:rFonts w:ascii="Arial" w:hAnsi="Arial" w:cs="Arial"/>
          <w:szCs w:val="22"/>
        </w:rPr>
      </w:pPr>
      <w:bookmarkStart w:id="1" w:name="MainHeading2"/>
      <w:bookmarkEnd w:id="1"/>
      <w:r>
        <w:rPr>
          <w:rFonts w:ascii="Arial" w:hAnsi="Arial" w:cs="Arial"/>
          <w:b/>
          <w:szCs w:val="22"/>
        </w:rPr>
        <w:t>English Devolution: Local Solutions for a successful Nation</w:t>
      </w:r>
    </w:p>
    <w:p w14:paraId="6D90790C" w14:textId="77777777" w:rsidR="008F3A81" w:rsidRPr="0021114E" w:rsidRDefault="008F3A81" w:rsidP="0021114E">
      <w:pPr>
        <w:pStyle w:val="MainText"/>
        <w:spacing w:line="240" w:lineRule="auto"/>
        <w:rPr>
          <w:rFonts w:ascii="Arial" w:hAnsi="Arial" w:cs="Arial"/>
          <w:szCs w:val="22"/>
        </w:rPr>
      </w:pPr>
    </w:p>
    <w:p w14:paraId="5A80AE4E" w14:textId="77777777" w:rsidR="000A7FC2" w:rsidRDefault="00313497" w:rsidP="00422EDE">
      <w:pPr>
        <w:pStyle w:val="PlainText"/>
        <w:numPr>
          <w:ilvl w:val="0"/>
          <w:numId w:val="29"/>
        </w:numPr>
      </w:pPr>
      <w:r w:rsidRPr="00422EDE">
        <w:rPr>
          <w:rFonts w:cs="Arial"/>
          <w:szCs w:val="22"/>
        </w:rPr>
        <w:t xml:space="preserve">The City Regions Board played a lead role in the development of the </w:t>
      </w:r>
      <w:r w:rsidR="004771BD" w:rsidRPr="00422EDE">
        <w:rPr>
          <w:rFonts w:cs="Arial"/>
          <w:szCs w:val="22"/>
        </w:rPr>
        <w:t>Local Government Association</w:t>
      </w:r>
      <w:r w:rsidRPr="00422EDE">
        <w:rPr>
          <w:rFonts w:cs="Arial"/>
          <w:szCs w:val="22"/>
        </w:rPr>
        <w:t>’s</w:t>
      </w:r>
      <w:r w:rsidR="004771BD" w:rsidRPr="00422EDE">
        <w:rPr>
          <w:rFonts w:cs="Arial"/>
          <w:szCs w:val="22"/>
        </w:rPr>
        <w:t xml:space="preserve"> </w:t>
      </w:r>
      <w:hyperlink r:id="rId12" w:history="1">
        <w:r w:rsidR="004771BD" w:rsidRPr="00422EDE">
          <w:rPr>
            <w:rStyle w:val="Hyperlink"/>
            <w:rFonts w:cs="Arial"/>
            <w:szCs w:val="22"/>
          </w:rPr>
          <w:t>white paper on devolution</w:t>
        </w:r>
      </w:hyperlink>
      <w:r w:rsidR="004771BD" w:rsidRPr="00422EDE">
        <w:rPr>
          <w:rFonts w:cs="Arial"/>
          <w:szCs w:val="22"/>
        </w:rPr>
        <w:t xml:space="preserve">, </w:t>
      </w:r>
      <w:r w:rsidRPr="00422EDE">
        <w:rPr>
          <w:rFonts w:cs="Arial"/>
          <w:szCs w:val="22"/>
        </w:rPr>
        <w:t xml:space="preserve">which </w:t>
      </w:r>
      <w:r w:rsidR="005305EE" w:rsidRPr="00422EDE">
        <w:rPr>
          <w:rFonts w:cs="Arial"/>
          <w:szCs w:val="22"/>
        </w:rPr>
        <w:t>calls for an “English Devolution Bill” as an alternative to the Cities Devolution Bill. T</w:t>
      </w:r>
      <w:r w:rsidRPr="00422EDE">
        <w:rPr>
          <w:rFonts w:cs="Arial"/>
          <w:szCs w:val="22"/>
        </w:rPr>
        <w:t>he paper</w:t>
      </w:r>
      <w:r w:rsidR="00422EDE" w:rsidRPr="00422EDE">
        <w:rPr>
          <w:rFonts w:cs="Arial"/>
          <w:szCs w:val="22"/>
        </w:rPr>
        <w:t xml:space="preserve"> sets out </w:t>
      </w:r>
      <w:r w:rsidR="00422EDE">
        <w:t>an overarching view from across local government on what could be achieved through devolution and how progress can be made across the country over the course of this parliament.</w:t>
      </w:r>
      <w:r w:rsidRPr="00422EDE">
        <w:rPr>
          <w:rFonts w:cs="Arial"/>
          <w:szCs w:val="22"/>
        </w:rPr>
        <w:t xml:space="preserve"> </w:t>
      </w:r>
    </w:p>
    <w:p w14:paraId="15ABC439" w14:textId="77777777" w:rsidR="00313497" w:rsidRDefault="00313497" w:rsidP="00313497">
      <w:pPr>
        <w:pStyle w:val="PlainText"/>
        <w:ind w:left="360"/>
      </w:pPr>
    </w:p>
    <w:p w14:paraId="79938908" w14:textId="77777777" w:rsidR="00313497" w:rsidRDefault="00313497" w:rsidP="00313497">
      <w:pPr>
        <w:pStyle w:val="PlainText"/>
        <w:numPr>
          <w:ilvl w:val="0"/>
          <w:numId w:val="29"/>
        </w:numPr>
      </w:pPr>
      <w:r>
        <w:t xml:space="preserve">The paper identifies key decisions that need to be </w:t>
      </w:r>
      <w:r w:rsidR="00422EDE">
        <w:t>taken by Government</w:t>
      </w:r>
      <w:r>
        <w:t xml:space="preserve"> in the first Queen’s Speech and next Spending Review to accelerate progress</w:t>
      </w:r>
      <w:r w:rsidR="00422EDE">
        <w:t xml:space="preserve"> on devolution</w:t>
      </w:r>
      <w:r>
        <w:t xml:space="preserve">.  It also </w:t>
      </w:r>
      <w:r w:rsidR="00422EDE">
        <w:t>recognises that local areas need to strengthen their governance arrangements in order to be able to take on substantial new responsibilities.  To that end, the paper pushes for places to be able to bring forward proposals that reflect the arrangements that would be most appropriate for their area, rather than having a single model imposed on them.</w:t>
      </w:r>
    </w:p>
    <w:p w14:paraId="2BFCFF4E" w14:textId="77777777" w:rsidR="00422EDE" w:rsidRDefault="00422EDE" w:rsidP="00422EDE">
      <w:pPr>
        <w:pStyle w:val="ListParagraph"/>
      </w:pPr>
    </w:p>
    <w:p w14:paraId="23DB0F81" w14:textId="77777777" w:rsidR="00422EDE" w:rsidRDefault="00422EDE" w:rsidP="00422EDE">
      <w:pPr>
        <w:pStyle w:val="MainText"/>
        <w:numPr>
          <w:ilvl w:val="0"/>
          <w:numId w:val="29"/>
        </w:numPr>
        <w:spacing w:line="240" w:lineRule="auto"/>
        <w:rPr>
          <w:rFonts w:ascii="Arial" w:hAnsi="Arial" w:cs="Arial"/>
          <w:szCs w:val="22"/>
        </w:rPr>
      </w:pPr>
      <w:r>
        <w:rPr>
          <w:rFonts w:ascii="Arial" w:hAnsi="Arial" w:cs="Arial"/>
          <w:szCs w:val="22"/>
        </w:rPr>
        <w:t xml:space="preserve">Members of the Board will be discussing the </w:t>
      </w:r>
      <w:proofErr w:type="gramStart"/>
      <w:r>
        <w:rPr>
          <w:rFonts w:ascii="Arial" w:hAnsi="Arial" w:cs="Arial"/>
          <w:szCs w:val="22"/>
        </w:rPr>
        <w:t>Bill,</w:t>
      </w:r>
      <w:proofErr w:type="gramEnd"/>
      <w:r>
        <w:rPr>
          <w:rFonts w:ascii="Arial" w:hAnsi="Arial" w:cs="Arial"/>
          <w:szCs w:val="22"/>
        </w:rPr>
        <w:t xml:space="preserve"> the Government’s other commitments and our future work on devolution at our final meeting of the year on June 15</w:t>
      </w:r>
      <w:r w:rsidRPr="005305EE">
        <w:rPr>
          <w:rFonts w:ascii="Arial" w:hAnsi="Arial" w:cs="Arial"/>
          <w:szCs w:val="22"/>
          <w:vertAlign w:val="superscript"/>
        </w:rPr>
        <w:t>th</w:t>
      </w:r>
      <w:r w:rsidR="00C33A00">
        <w:rPr>
          <w:rFonts w:ascii="Arial" w:hAnsi="Arial" w:cs="Arial"/>
          <w:szCs w:val="22"/>
        </w:rPr>
        <w:t>.  Our aim is to ensure</w:t>
      </w:r>
      <w:r>
        <w:rPr>
          <w:rFonts w:ascii="Arial" w:hAnsi="Arial" w:cs="Arial"/>
          <w:szCs w:val="22"/>
        </w:rPr>
        <w:t xml:space="preserve"> that we are pushing the Government to be as ambitious as possible</w:t>
      </w:r>
      <w:r w:rsidR="00C33A00">
        <w:rPr>
          <w:rFonts w:ascii="Arial" w:hAnsi="Arial" w:cs="Arial"/>
          <w:szCs w:val="22"/>
        </w:rPr>
        <w:t>, while helping city regions to capitalise on the tremendous opportunity the Bill presents</w:t>
      </w:r>
      <w:r>
        <w:rPr>
          <w:rFonts w:ascii="Arial" w:hAnsi="Arial" w:cs="Arial"/>
          <w:szCs w:val="22"/>
        </w:rPr>
        <w:t>.</w:t>
      </w:r>
      <w:r w:rsidR="00C33A00">
        <w:rPr>
          <w:rFonts w:ascii="Arial" w:hAnsi="Arial" w:cs="Arial"/>
          <w:szCs w:val="22"/>
        </w:rPr>
        <w:t xml:space="preserve"> </w:t>
      </w:r>
    </w:p>
    <w:p w14:paraId="25EE9C3C" w14:textId="77777777" w:rsidR="00313497" w:rsidRPr="00C33A00" w:rsidRDefault="00313497" w:rsidP="00C33A00">
      <w:pPr>
        <w:pStyle w:val="PlainText"/>
        <w:ind w:left="360"/>
      </w:pPr>
    </w:p>
    <w:p w14:paraId="4DEC7181" w14:textId="77777777" w:rsidR="002414C2" w:rsidRDefault="00B54687" w:rsidP="0021114E">
      <w:pPr>
        <w:pStyle w:val="MainText"/>
        <w:spacing w:line="240" w:lineRule="auto"/>
        <w:rPr>
          <w:rFonts w:ascii="Arial" w:hAnsi="Arial" w:cs="Arial"/>
          <w:b/>
          <w:szCs w:val="22"/>
        </w:rPr>
      </w:pPr>
      <w:r>
        <w:rPr>
          <w:rFonts w:ascii="Arial" w:hAnsi="Arial" w:cs="Arial"/>
          <w:b/>
          <w:szCs w:val="22"/>
        </w:rPr>
        <w:t>Skills, Employment and Welfare Reform</w:t>
      </w:r>
    </w:p>
    <w:p w14:paraId="02CB3530" w14:textId="77777777" w:rsidR="00B54687" w:rsidRDefault="00B54687" w:rsidP="0021114E">
      <w:pPr>
        <w:pStyle w:val="MainText"/>
        <w:spacing w:line="240" w:lineRule="auto"/>
        <w:rPr>
          <w:rFonts w:ascii="Arial" w:hAnsi="Arial" w:cs="Arial"/>
          <w:b/>
          <w:szCs w:val="22"/>
        </w:rPr>
      </w:pPr>
    </w:p>
    <w:p w14:paraId="48C42550" w14:textId="77777777" w:rsidR="00B54687" w:rsidRPr="00B54687" w:rsidRDefault="00B54687" w:rsidP="00B54687">
      <w:pPr>
        <w:pStyle w:val="ListParagraph"/>
        <w:numPr>
          <w:ilvl w:val="0"/>
          <w:numId w:val="24"/>
        </w:numPr>
        <w:autoSpaceDE w:val="0"/>
        <w:autoSpaceDN w:val="0"/>
        <w:rPr>
          <w:rFonts w:ascii="Arial" w:hAnsi="Arial" w:cs="Arial"/>
          <w:lang w:val="en"/>
        </w:rPr>
      </w:pPr>
      <w:r w:rsidRPr="00B54687">
        <w:rPr>
          <w:rFonts w:ascii="Arial" w:hAnsi="Arial" w:cs="Arial"/>
        </w:rPr>
        <w:t xml:space="preserve">At the end of March, the LGA put forward the case for groups of councils to have the power, funding and responsibility to integrate and commission employment and skills </w:t>
      </w:r>
      <w:proofErr w:type="gramStart"/>
      <w:r w:rsidRPr="00B54687">
        <w:rPr>
          <w:rFonts w:ascii="Arial" w:hAnsi="Arial" w:cs="Arial"/>
        </w:rPr>
        <w:t>provision</w:t>
      </w:r>
      <w:proofErr w:type="gramEnd"/>
      <w:r w:rsidRPr="00B54687">
        <w:rPr>
          <w:rFonts w:ascii="Arial" w:hAnsi="Arial" w:cs="Arial"/>
        </w:rPr>
        <w:t xml:space="preserve"> to plan employment and skills investment across places to </w:t>
      </w:r>
      <w:r w:rsidRPr="00B54687">
        <w:rPr>
          <w:rFonts w:ascii="Arial" w:hAnsi="Arial" w:cs="Arial"/>
          <w:lang w:val="en"/>
        </w:rPr>
        <w:t xml:space="preserve">get more people into work, help low paid people progress in work, and address the skills demand for achieving local growth. </w:t>
      </w:r>
    </w:p>
    <w:p w14:paraId="27D854B8" w14:textId="77777777" w:rsidR="00B54687" w:rsidRDefault="00B54687" w:rsidP="0021114E">
      <w:pPr>
        <w:pStyle w:val="MainText"/>
        <w:spacing w:line="240" w:lineRule="auto"/>
        <w:rPr>
          <w:rFonts w:ascii="Arial" w:hAnsi="Arial" w:cs="Arial"/>
          <w:b/>
          <w:szCs w:val="22"/>
        </w:rPr>
      </w:pPr>
    </w:p>
    <w:p w14:paraId="3136DB7B" w14:textId="77777777" w:rsidR="00B54687" w:rsidRPr="00B54687" w:rsidRDefault="00B54687" w:rsidP="00B54687">
      <w:pPr>
        <w:pStyle w:val="MainText"/>
        <w:numPr>
          <w:ilvl w:val="0"/>
          <w:numId w:val="24"/>
        </w:numPr>
        <w:spacing w:line="240" w:lineRule="auto"/>
        <w:rPr>
          <w:rFonts w:ascii="Arial" w:hAnsi="Arial" w:cs="Arial"/>
          <w:b/>
          <w:szCs w:val="22"/>
        </w:rPr>
      </w:pPr>
      <w:r>
        <w:rPr>
          <w:rFonts w:ascii="Arial" w:hAnsi="Arial" w:cs="Arial"/>
          <w:szCs w:val="22"/>
        </w:rPr>
        <w:t xml:space="preserve">Alongside </w:t>
      </w:r>
      <w:r>
        <w:rPr>
          <w:rFonts w:ascii="Arial" w:hAnsi="Arial" w:cs="Arial"/>
        </w:rPr>
        <w:t xml:space="preserve">the chairs of the City Regions, People and Places and Children and Young People Boards, I championed the recommendations in </w:t>
      </w:r>
      <w:hyperlink r:id="rId13" w:history="1">
        <w:r w:rsidRPr="001B299A">
          <w:rPr>
            <w:rStyle w:val="Hyperlink"/>
            <w:rFonts w:ascii="Arial" w:hAnsi="Arial" w:cs="Arial"/>
            <w:iCs/>
          </w:rPr>
          <w:t>Realising Talent: a new framework for devolved employment and skills</w:t>
        </w:r>
      </w:hyperlink>
      <w:r w:rsidRPr="001B299A">
        <w:rPr>
          <w:rFonts w:ascii="Arial" w:hAnsi="Arial" w:cs="Arial"/>
        </w:rPr>
        <w:t xml:space="preserve">. </w:t>
      </w:r>
      <w:r>
        <w:rPr>
          <w:rFonts w:ascii="Arial" w:hAnsi="Arial" w:cs="Arial"/>
        </w:rPr>
        <w:t xml:space="preserve">This includes a call for the introduction of </w:t>
      </w:r>
      <w:r w:rsidRPr="001B299A">
        <w:rPr>
          <w:rFonts w:ascii="Arial" w:hAnsi="Arial" w:cs="Arial"/>
          <w:bCs/>
        </w:rPr>
        <w:t xml:space="preserve">Local </w:t>
      </w:r>
      <w:r w:rsidRPr="00B54687">
        <w:rPr>
          <w:rFonts w:ascii="Arial" w:hAnsi="Arial" w:cs="Arial"/>
          <w:bCs/>
        </w:rPr>
        <w:t>Labour Market Agreements across England by 2016/17</w:t>
      </w:r>
      <w:r>
        <w:rPr>
          <w:rFonts w:ascii="Arial" w:hAnsi="Arial" w:cs="Arial"/>
          <w:b/>
          <w:bCs/>
        </w:rPr>
        <w:t xml:space="preserve"> </w:t>
      </w:r>
      <w:r>
        <w:rPr>
          <w:rFonts w:ascii="Arial" w:hAnsi="Arial" w:cs="Arial"/>
        </w:rPr>
        <w:t xml:space="preserve">as the basis of a deal between groups of councils and central government on what is needed and </w:t>
      </w:r>
      <w:r w:rsidR="001B299A">
        <w:rPr>
          <w:rFonts w:ascii="Arial" w:hAnsi="Arial" w:cs="Arial"/>
        </w:rPr>
        <w:t>how it can be achieved.</w:t>
      </w:r>
      <w:r>
        <w:rPr>
          <w:rFonts w:ascii="Arial" w:hAnsi="Arial" w:cs="Arial"/>
        </w:rPr>
        <w:t xml:space="preserve"> </w:t>
      </w:r>
      <w:r w:rsidR="001B299A">
        <w:rPr>
          <w:rFonts w:ascii="Arial" w:hAnsi="Arial" w:cs="Arial"/>
        </w:rPr>
        <w:t>This should, as a minimum, include devolution or co-commissioning of at least £13.6 billion employment and skills funding over the next five years</w:t>
      </w:r>
    </w:p>
    <w:p w14:paraId="208EBFD9" w14:textId="77777777" w:rsidR="00B54687" w:rsidRPr="00B54687" w:rsidRDefault="00B54687" w:rsidP="00B54687">
      <w:pPr>
        <w:pStyle w:val="MainText"/>
        <w:spacing w:line="240" w:lineRule="auto"/>
        <w:ind w:left="360"/>
        <w:rPr>
          <w:rFonts w:ascii="Arial" w:hAnsi="Arial" w:cs="Arial"/>
          <w:b/>
          <w:szCs w:val="22"/>
        </w:rPr>
      </w:pPr>
    </w:p>
    <w:p w14:paraId="1F62AA39" w14:textId="77777777" w:rsidR="00B54687" w:rsidRPr="0021114E" w:rsidRDefault="00B54687" w:rsidP="00B54687">
      <w:pPr>
        <w:pStyle w:val="MainText"/>
        <w:numPr>
          <w:ilvl w:val="0"/>
          <w:numId w:val="24"/>
        </w:numPr>
        <w:spacing w:line="240" w:lineRule="auto"/>
        <w:rPr>
          <w:rFonts w:ascii="Arial" w:hAnsi="Arial" w:cs="Arial"/>
          <w:b/>
          <w:szCs w:val="22"/>
        </w:rPr>
      </w:pPr>
      <w:r>
        <w:rPr>
          <w:rFonts w:ascii="Arial" w:hAnsi="Arial" w:cs="Arial"/>
        </w:rPr>
        <w:t>A National Employment and Skills Partnership should bring together central and local government, business, voluntary and community sector and other stakeholders to drive efforts to enable integrated funding and services to put people and places first, rather than institutions.</w:t>
      </w:r>
    </w:p>
    <w:p w14:paraId="2728FDA3" w14:textId="77777777" w:rsidR="0087546A" w:rsidRPr="0021114E" w:rsidRDefault="0087546A" w:rsidP="0021114E">
      <w:pPr>
        <w:rPr>
          <w:rFonts w:ascii="Arial" w:hAnsi="Arial" w:cs="Arial"/>
          <w:szCs w:val="22"/>
        </w:rPr>
      </w:pPr>
    </w:p>
    <w:p w14:paraId="6A972124" w14:textId="77777777" w:rsidR="004771BD" w:rsidRDefault="004771BD" w:rsidP="004771BD">
      <w:pPr>
        <w:spacing w:before="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4771BD" w:rsidRPr="0021114E" w14:paraId="3BE3C386" w14:textId="77777777" w:rsidTr="00C80FA5">
        <w:tc>
          <w:tcPr>
            <w:tcW w:w="2802" w:type="dxa"/>
          </w:tcPr>
          <w:p w14:paraId="42DF547E" w14:textId="77777777" w:rsidR="004771BD" w:rsidRPr="0021114E" w:rsidRDefault="004771BD" w:rsidP="00C80FA5">
            <w:pPr>
              <w:pStyle w:val="MainText"/>
              <w:spacing w:before="120" w:line="240" w:lineRule="auto"/>
              <w:rPr>
                <w:rFonts w:ascii="Arial" w:hAnsi="Arial" w:cs="Arial"/>
                <w:szCs w:val="22"/>
              </w:rPr>
            </w:pPr>
            <w:r w:rsidRPr="0021114E">
              <w:rPr>
                <w:rFonts w:ascii="Arial" w:hAnsi="Arial" w:cs="Arial"/>
                <w:b/>
                <w:szCs w:val="22"/>
              </w:rPr>
              <w:t>Contact officer:</w:t>
            </w:r>
            <w:r w:rsidRPr="0021114E">
              <w:rPr>
                <w:rFonts w:ascii="Arial" w:hAnsi="Arial" w:cs="Arial"/>
                <w:szCs w:val="22"/>
              </w:rPr>
              <w:t xml:space="preserve"> </w:t>
            </w:r>
          </w:p>
        </w:tc>
        <w:tc>
          <w:tcPr>
            <w:tcW w:w="6378" w:type="dxa"/>
          </w:tcPr>
          <w:p w14:paraId="0CB94DA1" w14:textId="77777777" w:rsidR="004771BD" w:rsidRPr="0021114E" w:rsidRDefault="004771BD" w:rsidP="00C80FA5">
            <w:pPr>
              <w:pStyle w:val="MainText"/>
              <w:spacing w:before="120" w:line="240" w:lineRule="auto"/>
              <w:rPr>
                <w:rFonts w:ascii="Arial" w:hAnsi="Arial" w:cs="Arial"/>
                <w:szCs w:val="22"/>
              </w:rPr>
            </w:pPr>
            <w:r>
              <w:rPr>
                <w:rFonts w:ascii="Arial" w:hAnsi="Arial" w:cs="Arial"/>
                <w:szCs w:val="22"/>
              </w:rPr>
              <w:t>Carolyn Downs</w:t>
            </w:r>
          </w:p>
        </w:tc>
      </w:tr>
      <w:tr w:rsidR="004771BD" w:rsidRPr="0021114E" w14:paraId="5DC6BAE0" w14:textId="77777777" w:rsidTr="00C80FA5">
        <w:tc>
          <w:tcPr>
            <w:tcW w:w="2802" w:type="dxa"/>
          </w:tcPr>
          <w:p w14:paraId="2BD0C1B3" w14:textId="77777777" w:rsidR="004771BD" w:rsidRPr="0021114E" w:rsidRDefault="004771BD" w:rsidP="00C80FA5">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02A3B797" w14:textId="77777777" w:rsidR="004771BD" w:rsidRPr="0021114E" w:rsidRDefault="004771BD" w:rsidP="00C80FA5">
            <w:pPr>
              <w:pStyle w:val="MainText"/>
              <w:spacing w:before="120" w:line="240" w:lineRule="auto"/>
              <w:rPr>
                <w:rFonts w:ascii="Arial" w:hAnsi="Arial" w:cs="Arial"/>
                <w:szCs w:val="22"/>
              </w:rPr>
            </w:pPr>
            <w:r>
              <w:rPr>
                <w:rFonts w:ascii="Arial" w:hAnsi="Arial" w:cs="Arial"/>
                <w:szCs w:val="22"/>
              </w:rPr>
              <w:t>LGA Chief Executive</w:t>
            </w:r>
          </w:p>
        </w:tc>
      </w:tr>
      <w:tr w:rsidR="004771BD" w:rsidRPr="0021114E" w14:paraId="5B29A133" w14:textId="77777777" w:rsidTr="00C80FA5">
        <w:tc>
          <w:tcPr>
            <w:tcW w:w="2802" w:type="dxa"/>
          </w:tcPr>
          <w:p w14:paraId="2BFC04DC" w14:textId="77777777" w:rsidR="004771BD" w:rsidRPr="0021114E" w:rsidRDefault="004771BD" w:rsidP="00C80FA5">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7E534276" w14:textId="77777777" w:rsidR="004771BD" w:rsidRPr="0021114E" w:rsidRDefault="004771BD" w:rsidP="00C80FA5">
            <w:pPr>
              <w:pStyle w:val="MainText"/>
              <w:spacing w:before="120" w:line="240" w:lineRule="auto"/>
              <w:rPr>
                <w:rFonts w:ascii="Arial" w:hAnsi="Arial" w:cs="Arial"/>
                <w:szCs w:val="22"/>
              </w:rPr>
            </w:pPr>
            <w:r>
              <w:rPr>
                <w:rFonts w:ascii="Arial" w:hAnsi="Arial" w:cs="Arial"/>
                <w:szCs w:val="22"/>
              </w:rPr>
              <w:t>0</w:t>
            </w:r>
            <w:r w:rsidRPr="004771BD">
              <w:rPr>
                <w:rFonts w:ascii="Arial" w:hAnsi="Arial" w:cs="Arial"/>
                <w:szCs w:val="22"/>
              </w:rPr>
              <w:t>20</w:t>
            </w:r>
            <w:r>
              <w:rPr>
                <w:rFonts w:ascii="Arial" w:hAnsi="Arial" w:cs="Arial"/>
                <w:szCs w:val="22"/>
              </w:rPr>
              <w:t xml:space="preserve"> 7664 3213</w:t>
            </w:r>
          </w:p>
        </w:tc>
      </w:tr>
      <w:tr w:rsidR="004771BD" w:rsidRPr="0021114E" w14:paraId="019CB3AA" w14:textId="77777777" w:rsidTr="00C80FA5">
        <w:trPr>
          <w:trHeight w:val="507"/>
        </w:trPr>
        <w:tc>
          <w:tcPr>
            <w:tcW w:w="2802" w:type="dxa"/>
          </w:tcPr>
          <w:p w14:paraId="671A16CA" w14:textId="77777777" w:rsidR="004771BD" w:rsidRPr="0021114E" w:rsidRDefault="004771BD" w:rsidP="00C80FA5">
            <w:pPr>
              <w:pStyle w:val="MainText"/>
              <w:spacing w:before="120" w:line="240" w:lineRule="auto"/>
              <w:rPr>
                <w:rFonts w:ascii="Arial" w:hAnsi="Arial" w:cs="Arial"/>
                <w:b/>
                <w:szCs w:val="22"/>
              </w:rPr>
            </w:pPr>
            <w:r>
              <w:rPr>
                <w:rFonts w:ascii="Arial" w:hAnsi="Arial" w:cs="Arial"/>
                <w:b/>
                <w:szCs w:val="22"/>
              </w:rPr>
              <w:t>E</w:t>
            </w:r>
            <w:r w:rsidRPr="0021114E">
              <w:rPr>
                <w:rFonts w:ascii="Arial" w:hAnsi="Arial" w:cs="Arial"/>
                <w:b/>
                <w:szCs w:val="22"/>
              </w:rPr>
              <w:t>mail:</w:t>
            </w:r>
          </w:p>
        </w:tc>
        <w:tc>
          <w:tcPr>
            <w:tcW w:w="6378" w:type="dxa"/>
          </w:tcPr>
          <w:p w14:paraId="6EE9277C" w14:textId="77777777" w:rsidR="004771BD" w:rsidRPr="004771BD" w:rsidRDefault="004771BD" w:rsidP="00C80FA5">
            <w:pPr>
              <w:pStyle w:val="MainText"/>
              <w:spacing w:before="120" w:line="240" w:lineRule="auto"/>
              <w:rPr>
                <w:rFonts w:ascii="Arial" w:hAnsi="Arial" w:cs="Arial"/>
                <w:szCs w:val="22"/>
              </w:rPr>
            </w:pPr>
            <w:r>
              <w:rPr>
                <w:rFonts w:ascii="Arial" w:hAnsi="Arial" w:cs="Arial"/>
              </w:rPr>
              <w:t>carolyn.downs@local.gov.uk</w:t>
            </w:r>
          </w:p>
        </w:tc>
      </w:tr>
    </w:tbl>
    <w:p w14:paraId="73A53EB8" w14:textId="77777777" w:rsidR="004771BD" w:rsidRPr="004771BD" w:rsidRDefault="004771BD" w:rsidP="004771BD">
      <w:pPr>
        <w:spacing w:before="120"/>
        <w:rPr>
          <w:rFonts w:ascii="Arial" w:hAnsi="Arial" w:cs="Arial"/>
          <w:szCs w:val="22"/>
        </w:rPr>
      </w:pPr>
    </w:p>
    <w:sectPr w:rsidR="004771BD" w:rsidRPr="004771BD" w:rsidSect="001E476B">
      <w:headerReference w:type="default" r:id="rId14"/>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4636AF" w14:textId="77777777" w:rsidR="00C76BE8" w:rsidRDefault="00C76BE8">
      <w:r>
        <w:separator/>
      </w:r>
    </w:p>
  </w:endnote>
  <w:endnote w:type="continuationSeparator" w:id="0">
    <w:p w14:paraId="25B2CB28" w14:textId="77777777" w:rsidR="00C76BE8" w:rsidRDefault="00C76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D015AC5-7BD1-42A5-A679-53E6D1D735D4}"/>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690AEE2A-C2B6-464C-BE11-32CFAAE11D0D}"/>
  </w:font>
  <w:font w:name="Consolas">
    <w:panose1 w:val="020B0609020204030204"/>
    <w:charset w:val="00"/>
    <w:family w:val="modern"/>
    <w:pitch w:val="fixed"/>
    <w:sig w:usb0="E10002FF" w:usb1="4000FCFF" w:usb2="00000009" w:usb3="00000000" w:csb0="0000019F" w:csb1="00000000"/>
    <w:embedRegular r:id="rId3" w:fontKey="{99417A43-31DB-42B6-9774-2DCB666A2182}"/>
  </w:font>
  <w:font w:name="Cambria">
    <w:panose1 w:val="02040503050406030204"/>
    <w:charset w:val="00"/>
    <w:family w:val="roman"/>
    <w:pitch w:val="variable"/>
    <w:sig w:usb0="E00002FF" w:usb1="400004FF" w:usb2="00000000" w:usb3="00000000" w:csb0="0000019F" w:csb1="00000000"/>
    <w:embedRegular r:id="rId4" w:fontKey="{739E250D-9874-4D93-BC42-CEA01572A15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64215E" w14:textId="77777777" w:rsidR="00C76BE8" w:rsidRDefault="00C76BE8">
      <w:r>
        <w:separator/>
      </w:r>
    </w:p>
  </w:footnote>
  <w:footnote w:type="continuationSeparator" w:id="0">
    <w:p w14:paraId="5620A93E" w14:textId="77777777" w:rsidR="00C76BE8" w:rsidRDefault="00C76B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3B148DA7" w14:textId="77777777" w:rsidTr="00D07BF2">
      <w:tc>
        <w:tcPr>
          <w:tcW w:w="5920" w:type="dxa"/>
          <w:vMerge w:val="restart"/>
          <w:shd w:val="clear" w:color="auto" w:fill="auto"/>
        </w:tcPr>
        <w:p w14:paraId="48024EB0"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10E2CF09" wp14:editId="682D39E6">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1B91952D" w14:textId="77777777" w:rsidR="001E476B" w:rsidRPr="00374227" w:rsidRDefault="004771BD" w:rsidP="004B0FD9">
          <w:pPr>
            <w:pStyle w:val="Header"/>
            <w:rPr>
              <w:rFonts w:ascii="Arial" w:hAnsi="Arial" w:cs="Arial"/>
              <w:b/>
              <w:szCs w:val="22"/>
            </w:rPr>
          </w:pPr>
          <w:r>
            <w:rPr>
              <w:rFonts w:ascii="Arial" w:hAnsi="Arial" w:cs="Arial"/>
              <w:b/>
              <w:szCs w:val="22"/>
            </w:rPr>
            <w:t>Councillors’ Forum</w:t>
          </w:r>
        </w:p>
      </w:tc>
    </w:tr>
    <w:tr w:rsidR="001E476B" w14:paraId="14A053BC" w14:textId="77777777" w:rsidTr="00D07BF2">
      <w:trPr>
        <w:trHeight w:val="450"/>
      </w:trPr>
      <w:tc>
        <w:tcPr>
          <w:tcW w:w="5920" w:type="dxa"/>
          <w:vMerge/>
          <w:shd w:val="clear" w:color="auto" w:fill="auto"/>
        </w:tcPr>
        <w:p w14:paraId="1E8B2340" w14:textId="77777777" w:rsidR="001E476B" w:rsidRPr="00374227" w:rsidRDefault="001E476B" w:rsidP="00D07BF2">
          <w:pPr>
            <w:pStyle w:val="Header"/>
          </w:pPr>
        </w:p>
      </w:tc>
      <w:tc>
        <w:tcPr>
          <w:tcW w:w="3260" w:type="dxa"/>
          <w:shd w:val="clear" w:color="auto" w:fill="auto"/>
          <w:vAlign w:val="center"/>
        </w:tcPr>
        <w:p w14:paraId="5AD41116" w14:textId="77777777" w:rsidR="001E476B" w:rsidRPr="00374227" w:rsidRDefault="004771BD" w:rsidP="004B0FD9">
          <w:pPr>
            <w:pStyle w:val="Header"/>
            <w:spacing w:before="60"/>
            <w:rPr>
              <w:rFonts w:ascii="Arial" w:hAnsi="Arial" w:cs="Arial"/>
              <w:szCs w:val="22"/>
            </w:rPr>
          </w:pPr>
          <w:r>
            <w:rPr>
              <w:rFonts w:ascii="Arial" w:hAnsi="Arial" w:cs="Arial"/>
              <w:szCs w:val="22"/>
            </w:rPr>
            <w:t>11 June 2015</w:t>
          </w:r>
        </w:p>
      </w:tc>
    </w:tr>
    <w:tr w:rsidR="001E476B" w:rsidRPr="004F266E" w14:paraId="67280431" w14:textId="77777777" w:rsidTr="00D07BF2">
      <w:trPr>
        <w:trHeight w:val="708"/>
      </w:trPr>
      <w:tc>
        <w:tcPr>
          <w:tcW w:w="5920" w:type="dxa"/>
          <w:vMerge/>
          <w:shd w:val="clear" w:color="auto" w:fill="auto"/>
        </w:tcPr>
        <w:p w14:paraId="65B9057F" w14:textId="77777777" w:rsidR="001E476B" w:rsidRPr="00374227" w:rsidRDefault="001E476B" w:rsidP="00D07BF2">
          <w:pPr>
            <w:pStyle w:val="Header"/>
          </w:pPr>
        </w:p>
      </w:tc>
      <w:tc>
        <w:tcPr>
          <w:tcW w:w="3260" w:type="dxa"/>
          <w:shd w:val="clear" w:color="auto" w:fill="auto"/>
          <w:vAlign w:val="center"/>
        </w:tcPr>
        <w:p w14:paraId="0614CDCE" w14:textId="77777777" w:rsidR="001E476B" w:rsidRPr="00374227" w:rsidRDefault="001E476B" w:rsidP="004B0FD9">
          <w:pPr>
            <w:pStyle w:val="Header"/>
            <w:spacing w:before="60"/>
            <w:rPr>
              <w:rFonts w:ascii="Arial" w:hAnsi="Arial" w:cs="Arial"/>
              <w:b/>
              <w:szCs w:val="22"/>
            </w:rPr>
          </w:pPr>
        </w:p>
      </w:tc>
    </w:tr>
  </w:tbl>
  <w:p w14:paraId="0535BA06"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64B0C74"/>
    <w:multiLevelType w:val="hybridMultilevel"/>
    <w:tmpl w:val="3E84E2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6137E86"/>
    <w:multiLevelType w:val="hybridMultilevel"/>
    <w:tmpl w:val="567A0F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7">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8"/>
  </w:num>
  <w:num w:numId="3">
    <w:abstractNumId w:val="20"/>
  </w:num>
  <w:num w:numId="4">
    <w:abstractNumId w:val="28"/>
  </w:num>
  <w:num w:numId="5">
    <w:abstractNumId w:val="19"/>
  </w:num>
  <w:num w:numId="6">
    <w:abstractNumId w:val="14"/>
  </w:num>
  <w:num w:numId="7">
    <w:abstractNumId w:val="24"/>
  </w:num>
  <w:num w:numId="8">
    <w:abstractNumId w:val="10"/>
  </w:num>
  <w:num w:numId="9">
    <w:abstractNumId w:val="5"/>
  </w:num>
  <w:num w:numId="10">
    <w:abstractNumId w:val="3"/>
  </w:num>
  <w:num w:numId="11">
    <w:abstractNumId w:val="11"/>
  </w:num>
  <w:num w:numId="12">
    <w:abstractNumId w:val="21"/>
  </w:num>
  <w:num w:numId="13">
    <w:abstractNumId w:val="13"/>
  </w:num>
  <w:num w:numId="14">
    <w:abstractNumId w:val="29"/>
  </w:num>
  <w:num w:numId="15">
    <w:abstractNumId w:val="18"/>
  </w:num>
  <w:num w:numId="16">
    <w:abstractNumId w:val="2"/>
  </w:num>
  <w:num w:numId="17">
    <w:abstractNumId w:val="27"/>
  </w:num>
  <w:num w:numId="18">
    <w:abstractNumId w:val="17"/>
  </w:num>
  <w:num w:numId="19">
    <w:abstractNumId w:val="9"/>
  </w:num>
  <w:num w:numId="20">
    <w:abstractNumId w:val="12"/>
  </w:num>
  <w:num w:numId="21">
    <w:abstractNumId w:val="23"/>
  </w:num>
  <w:num w:numId="22">
    <w:abstractNumId w:val="16"/>
  </w:num>
  <w:num w:numId="23">
    <w:abstractNumId w:val="25"/>
  </w:num>
  <w:num w:numId="24">
    <w:abstractNumId w:val="15"/>
  </w:num>
  <w:num w:numId="25">
    <w:abstractNumId w:val="7"/>
  </w:num>
  <w:num w:numId="26">
    <w:abstractNumId w:val="26"/>
  </w:num>
  <w:num w:numId="27">
    <w:abstractNumId w:val="0"/>
  </w:num>
  <w:num w:numId="28">
    <w:abstractNumId w:val="4"/>
  </w:num>
  <w:num w:numId="29">
    <w:abstractNumId w:val="6"/>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B299A"/>
    <w:rsid w:val="001D2C76"/>
    <w:rsid w:val="001D6703"/>
    <w:rsid w:val="001E476B"/>
    <w:rsid w:val="001E4CE7"/>
    <w:rsid w:val="0021114E"/>
    <w:rsid w:val="00223F45"/>
    <w:rsid w:val="002414C2"/>
    <w:rsid w:val="00254DF4"/>
    <w:rsid w:val="002A0C7D"/>
    <w:rsid w:val="002A0D9E"/>
    <w:rsid w:val="002D0658"/>
    <w:rsid w:val="002F15DD"/>
    <w:rsid w:val="00302667"/>
    <w:rsid w:val="00313497"/>
    <w:rsid w:val="00324E86"/>
    <w:rsid w:val="00363ED4"/>
    <w:rsid w:val="00372DE6"/>
    <w:rsid w:val="003978FB"/>
    <w:rsid w:val="003B3B12"/>
    <w:rsid w:val="003C77A8"/>
    <w:rsid w:val="003E20D5"/>
    <w:rsid w:val="003E4825"/>
    <w:rsid w:val="003E4B3E"/>
    <w:rsid w:val="0041006B"/>
    <w:rsid w:val="0042168F"/>
    <w:rsid w:val="00422EDE"/>
    <w:rsid w:val="00435D57"/>
    <w:rsid w:val="004401AF"/>
    <w:rsid w:val="00444C86"/>
    <w:rsid w:val="004771BD"/>
    <w:rsid w:val="00481329"/>
    <w:rsid w:val="00481354"/>
    <w:rsid w:val="004B0FD9"/>
    <w:rsid w:val="004D36F3"/>
    <w:rsid w:val="004F12FE"/>
    <w:rsid w:val="005305E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2DE9"/>
    <w:rsid w:val="00967F3E"/>
    <w:rsid w:val="00982B41"/>
    <w:rsid w:val="009B0968"/>
    <w:rsid w:val="009B6170"/>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6FD"/>
    <w:rsid w:val="00AA6F4D"/>
    <w:rsid w:val="00AE563B"/>
    <w:rsid w:val="00B0159A"/>
    <w:rsid w:val="00B162A5"/>
    <w:rsid w:val="00B51B1C"/>
    <w:rsid w:val="00B5364D"/>
    <w:rsid w:val="00B54687"/>
    <w:rsid w:val="00B63F0D"/>
    <w:rsid w:val="00B668B0"/>
    <w:rsid w:val="00B67071"/>
    <w:rsid w:val="00B7585E"/>
    <w:rsid w:val="00BB212B"/>
    <w:rsid w:val="00BC3B14"/>
    <w:rsid w:val="00BC3B9F"/>
    <w:rsid w:val="00BD4D88"/>
    <w:rsid w:val="00BE1A18"/>
    <w:rsid w:val="00BF4F9E"/>
    <w:rsid w:val="00C21FC8"/>
    <w:rsid w:val="00C33A00"/>
    <w:rsid w:val="00C342FB"/>
    <w:rsid w:val="00C36EBD"/>
    <w:rsid w:val="00C56860"/>
    <w:rsid w:val="00C56D09"/>
    <w:rsid w:val="00C63BF4"/>
    <w:rsid w:val="00C76BE8"/>
    <w:rsid w:val="00C82C83"/>
    <w:rsid w:val="00C9258A"/>
    <w:rsid w:val="00CA1498"/>
    <w:rsid w:val="00CC0245"/>
    <w:rsid w:val="00CE2310"/>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785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313497"/>
    <w:rPr>
      <w:rFonts w:ascii="Arial" w:eastAsiaTheme="minorHAnsi" w:hAnsi="Arial" w:cs="Consolas"/>
      <w:szCs w:val="21"/>
      <w:lang w:eastAsia="en-US"/>
    </w:rPr>
  </w:style>
  <w:style w:type="character" w:customStyle="1" w:styleId="PlainTextChar">
    <w:name w:val="Plain Text Char"/>
    <w:basedOn w:val="DefaultParagraphFont"/>
    <w:link w:val="PlainText"/>
    <w:uiPriority w:val="99"/>
    <w:rsid w:val="00313497"/>
    <w:rPr>
      <w:rFonts w:ascii="Arial" w:eastAsiaTheme="minorHAnsi" w:hAnsi="Arial" w:cs="Consolas"/>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313497"/>
    <w:rPr>
      <w:rFonts w:ascii="Arial" w:eastAsiaTheme="minorHAnsi" w:hAnsi="Arial" w:cs="Consolas"/>
      <w:szCs w:val="21"/>
      <w:lang w:eastAsia="en-US"/>
    </w:rPr>
  </w:style>
  <w:style w:type="character" w:customStyle="1" w:styleId="PlainTextChar">
    <w:name w:val="Plain Text Char"/>
    <w:basedOn w:val="DefaultParagraphFont"/>
    <w:link w:val="PlainText"/>
    <w:uiPriority w:val="99"/>
    <w:rsid w:val="00313497"/>
    <w:rPr>
      <w:rFonts w:ascii="Arial" w:eastAsiaTheme="minorHAnsi" w:hAnsi="Arial"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20882434">
      <w:bodyDiv w:val="1"/>
      <w:marLeft w:val="0"/>
      <w:marRight w:val="0"/>
      <w:marTop w:val="0"/>
      <w:marBottom w:val="0"/>
      <w:divBdr>
        <w:top w:val="none" w:sz="0" w:space="0" w:color="auto"/>
        <w:left w:val="none" w:sz="0" w:space="0" w:color="auto"/>
        <w:bottom w:val="none" w:sz="0" w:space="0" w:color="auto"/>
        <w:right w:val="none" w:sz="0" w:space="0" w:color="auto"/>
      </w:divBdr>
      <w:divsChild>
        <w:div w:id="1315335421">
          <w:marLeft w:val="0"/>
          <w:marRight w:val="0"/>
          <w:marTop w:val="0"/>
          <w:marBottom w:val="0"/>
          <w:divBdr>
            <w:top w:val="none" w:sz="0" w:space="0" w:color="auto"/>
            <w:left w:val="none" w:sz="0" w:space="0" w:color="auto"/>
            <w:bottom w:val="none" w:sz="0" w:space="0" w:color="auto"/>
            <w:right w:val="none" w:sz="0" w:space="0" w:color="auto"/>
          </w:divBdr>
          <w:divsChild>
            <w:div w:id="21984399">
              <w:marLeft w:val="0"/>
              <w:marRight w:val="0"/>
              <w:marTop w:val="0"/>
              <w:marBottom w:val="300"/>
              <w:divBdr>
                <w:top w:val="none" w:sz="0" w:space="0" w:color="auto"/>
                <w:left w:val="none" w:sz="0" w:space="0" w:color="auto"/>
                <w:bottom w:val="none" w:sz="0" w:space="0" w:color="auto"/>
                <w:right w:val="none" w:sz="0" w:space="0" w:color="auto"/>
              </w:divBdr>
              <w:divsChild>
                <w:div w:id="693118812">
                  <w:marLeft w:val="0"/>
                  <w:marRight w:val="0"/>
                  <w:marTop w:val="0"/>
                  <w:marBottom w:val="0"/>
                  <w:divBdr>
                    <w:top w:val="none" w:sz="0" w:space="0" w:color="auto"/>
                    <w:left w:val="none" w:sz="0" w:space="0" w:color="auto"/>
                    <w:bottom w:val="none" w:sz="0" w:space="0" w:color="auto"/>
                    <w:right w:val="none" w:sz="0" w:space="0" w:color="auto"/>
                  </w:divBdr>
                  <w:divsChild>
                    <w:div w:id="865408493">
                      <w:marLeft w:val="150"/>
                      <w:marRight w:val="150"/>
                      <w:marTop w:val="0"/>
                      <w:marBottom w:val="0"/>
                      <w:divBdr>
                        <w:top w:val="none" w:sz="0" w:space="0" w:color="auto"/>
                        <w:left w:val="none" w:sz="0" w:space="0" w:color="auto"/>
                        <w:bottom w:val="none" w:sz="0" w:space="0" w:color="auto"/>
                        <w:right w:val="none" w:sz="0" w:space="0" w:color="auto"/>
                      </w:divBdr>
                      <w:divsChild>
                        <w:div w:id="439641346">
                          <w:marLeft w:val="0"/>
                          <w:marRight w:val="0"/>
                          <w:marTop w:val="0"/>
                          <w:marBottom w:val="0"/>
                          <w:divBdr>
                            <w:top w:val="none" w:sz="0" w:space="0" w:color="auto"/>
                            <w:left w:val="none" w:sz="0" w:space="0" w:color="auto"/>
                            <w:bottom w:val="none" w:sz="0" w:space="0" w:color="auto"/>
                            <w:right w:val="none" w:sz="0" w:space="0" w:color="auto"/>
                          </w:divBdr>
                          <w:divsChild>
                            <w:div w:id="1384065615">
                              <w:marLeft w:val="0"/>
                              <w:marRight w:val="0"/>
                              <w:marTop w:val="0"/>
                              <w:marBottom w:val="0"/>
                              <w:divBdr>
                                <w:top w:val="none" w:sz="0" w:space="0" w:color="auto"/>
                                <w:left w:val="none" w:sz="0" w:space="0" w:color="auto"/>
                                <w:bottom w:val="none" w:sz="0" w:space="0" w:color="auto"/>
                                <w:right w:val="none" w:sz="0" w:space="0" w:color="auto"/>
                              </w:divBdr>
                              <w:divsChild>
                                <w:div w:id="1464543614">
                                  <w:marLeft w:val="0"/>
                                  <w:marRight w:val="0"/>
                                  <w:marTop w:val="0"/>
                                  <w:marBottom w:val="0"/>
                                  <w:divBdr>
                                    <w:top w:val="none" w:sz="0" w:space="0" w:color="auto"/>
                                    <w:left w:val="none" w:sz="0" w:space="0" w:color="auto"/>
                                    <w:bottom w:val="none" w:sz="0" w:space="0" w:color="auto"/>
                                    <w:right w:val="none" w:sz="0" w:space="0" w:color="auto"/>
                                  </w:divBdr>
                                  <w:divsChild>
                                    <w:div w:id="326521103">
                                      <w:marLeft w:val="0"/>
                                      <w:marRight w:val="0"/>
                                      <w:marTop w:val="0"/>
                                      <w:marBottom w:val="0"/>
                                      <w:divBdr>
                                        <w:top w:val="none" w:sz="0" w:space="0" w:color="auto"/>
                                        <w:left w:val="none" w:sz="0" w:space="0" w:color="auto"/>
                                        <w:bottom w:val="none" w:sz="0" w:space="0" w:color="auto"/>
                                        <w:right w:val="none" w:sz="0" w:space="0" w:color="auto"/>
                                      </w:divBdr>
                                      <w:divsChild>
                                        <w:div w:id="152991606">
                                          <w:marLeft w:val="0"/>
                                          <w:marRight w:val="0"/>
                                          <w:marTop w:val="0"/>
                                          <w:marBottom w:val="0"/>
                                          <w:divBdr>
                                            <w:top w:val="none" w:sz="0" w:space="0" w:color="auto"/>
                                            <w:left w:val="none" w:sz="0" w:space="0" w:color="auto"/>
                                            <w:bottom w:val="none" w:sz="0" w:space="0" w:color="auto"/>
                                            <w:right w:val="none" w:sz="0" w:space="0" w:color="auto"/>
                                          </w:divBdr>
                                          <w:divsChild>
                                            <w:div w:id="1549955203">
                                              <w:marLeft w:val="0"/>
                                              <w:marRight w:val="0"/>
                                              <w:marTop w:val="0"/>
                                              <w:marBottom w:val="0"/>
                                              <w:divBdr>
                                                <w:top w:val="none" w:sz="0" w:space="0" w:color="auto"/>
                                                <w:left w:val="none" w:sz="0" w:space="0" w:color="auto"/>
                                                <w:bottom w:val="none" w:sz="0" w:space="0" w:color="auto"/>
                                                <w:right w:val="none" w:sz="0" w:space="0" w:color="auto"/>
                                              </w:divBdr>
                                              <w:divsChild>
                                                <w:div w:id="98326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437170">
      <w:bodyDiv w:val="1"/>
      <w:marLeft w:val="0"/>
      <w:marRight w:val="0"/>
      <w:marTop w:val="0"/>
      <w:marBottom w:val="0"/>
      <w:divBdr>
        <w:top w:val="none" w:sz="0" w:space="0" w:color="auto"/>
        <w:left w:val="none" w:sz="0" w:space="0" w:color="auto"/>
        <w:bottom w:val="none" w:sz="0" w:space="0" w:color="auto"/>
        <w:right w:val="none" w:sz="0" w:space="0" w:color="auto"/>
      </w:divBdr>
    </w:div>
    <w:div w:id="196457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local.gov.uk/publications/-/journal_content/56/10180/7153946/PUBLICATION"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issuu.com/lgapublications/docs/devonext_devolution_whitepaper_by_l/1?e=16807299/12983439"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dcmitype/"/>
    <ds:schemaRef ds:uri="a2450aae-1d20-4711-921f-ba4e3dc97b4d"/>
    <ds:schemaRef ds:uri="http://purl.org/dc/elements/1.1/"/>
    <ds:schemaRef ds:uri="http://www.w3.org/XML/1998/namespace"/>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8C9627-FF7E-4CA8-AA11-74615188D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515</Words>
  <Characters>2903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3412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Hannah Boylan</cp:lastModifiedBy>
  <cp:revision>4</cp:revision>
  <cp:lastPrinted>2010-08-12T11:06:00Z</cp:lastPrinted>
  <dcterms:created xsi:type="dcterms:W3CDTF">2015-06-01T15:12:00Z</dcterms:created>
  <dcterms:modified xsi:type="dcterms:W3CDTF">2015-06-02T14:48:00Z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City Regions - Chair's Report - June 2015</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